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9E" w:rsidRPr="00511CFE" w:rsidRDefault="00A020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b/>
          <w:szCs w:val="20"/>
          <w:lang w:eastAsia="da-DK"/>
        </w:rPr>
        <w:t>Rentefradrag 2013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>I forbindelse med lån og kredit i Spar Nord Bank har der i 201</w:t>
      </w:r>
      <w:r w:rsidR="008D7EE1">
        <w:rPr>
          <w:rFonts w:ascii="Palatino Linotype" w:eastAsia="Times New Roman" w:hAnsi="Palatino Linotype" w:cs="Times New Roman"/>
          <w:szCs w:val="20"/>
          <w:lang w:eastAsia="da-DK"/>
        </w:rPr>
        <w:t>3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 xml:space="preserve"> har der været en </w:t>
      </w:r>
      <w:proofErr w:type="gramStart"/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 xml:space="preserve">samlet </w:t>
      </w:r>
      <w:r w:rsidR="00DB5958">
        <w:rPr>
          <w:rFonts w:ascii="Palatino Linotype" w:eastAsia="Times New Roman" w:hAnsi="Palatino Linotype" w:cs="Times New Roman"/>
          <w:szCs w:val="20"/>
          <w:lang w:eastAsia="da-DK"/>
        </w:rPr>
        <w:t xml:space="preserve"> netto</w:t>
      </w:r>
      <w:proofErr w:type="gramEnd"/>
      <w:r w:rsidR="00DB5958">
        <w:rPr>
          <w:rFonts w:ascii="Palatino Linotype" w:eastAsia="Times New Roman" w:hAnsi="Palatino Linotype" w:cs="Times New Roman"/>
          <w:szCs w:val="20"/>
          <w:lang w:eastAsia="da-DK"/>
        </w:rPr>
        <w:t xml:space="preserve"> 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>renteudgift på i alt kr. 2</w:t>
      </w:r>
      <w:r w:rsidR="00F674F2">
        <w:rPr>
          <w:rFonts w:ascii="Palatino Linotype" w:eastAsia="Times New Roman" w:hAnsi="Palatino Linotype" w:cs="Times New Roman"/>
          <w:szCs w:val="20"/>
          <w:lang w:eastAsia="da-DK"/>
        </w:rPr>
        <w:t>09.446,89.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 xml:space="preserve"> Denne renteudgift kan fordeles på de enkelte lejlighedstyper med følgende beløb: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511CFE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Areal</w:t>
      </w:r>
      <w:r w:rsidRPr="00511CFE">
        <w:rPr>
          <w:rFonts w:ascii="Palatino Linotype" w:eastAsia="Times New Roman" w:hAnsi="Palatino Linotype" w:cs="Times New Roman"/>
          <w:b/>
          <w:szCs w:val="20"/>
          <w:lang w:eastAsia="da-DK"/>
        </w:rPr>
        <w:tab/>
      </w:r>
      <w:r w:rsidRPr="00511CFE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Renteudgift 201</w:t>
      </w:r>
      <w:r w:rsidR="008D7EE1">
        <w:rPr>
          <w:rFonts w:ascii="Palatino Linotype" w:eastAsia="Times New Roman" w:hAnsi="Palatino Linotype" w:cs="Times New Roman"/>
          <w:b/>
          <w:szCs w:val="20"/>
          <w:u w:val="single"/>
          <w:lang w:eastAsia="da-DK"/>
        </w:rPr>
        <w:t>3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54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54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1.</w:t>
      </w:r>
      <w:r w:rsidR="00F674F2">
        <w:rPr>
          <w:rFonts w:ascii="Palatino Linotype" w:eastAsia="Times New Roman" w:hAnsi="Palatino Linotype" w:cs="Times New Roman"/>
          <w:szCs w:val="20"/>
          <w:lang w:eastAsia="da-DK"/>
        </w:rPr>
        <w:t>458,00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 xml:space="preserve">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63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63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1.</w:t>
      </w:r>
      <w:r w:rsidR="00F674F2">
        <w:rPr>
          <w:rFonts w:ascii="Palatino Linotype" w:eastAsia="Times New Roman" w:hAnsi="Palatino Linotype" w:cs="Times New Roman"/>
          <w:szCs w:val="20"/>
          <w:lang w:eastAsia="da-DK"/>
        </w:rPr>
        <w:t>701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>,</w:t>
      </w:r>
      <w:r w:rsidR="00F674F2">
        <w:rPr>
          <w:rFonts w:ascii="Palatino Linotype" w:eastAsia="Times New Roman" w:hAnsi="Palatino Linotype" w:cs="Times New Roman"/>
          <w:szCs w:val="20"/>
          <w:lang w:eastAsia="da-DK"/>
        </w:rPr>
        <w:t>00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 xml:space="preserve">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66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66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</w:r>
      <w:r w:rsidR="00F674F2">
        <w:rPr>
          <w:rFonts w:ascii="Palatino Linotype" w:eastAsia="Times New Roman" w:hAnsi="Palatino Linotype" w:cs="Times New Roman"/>
          <w:szCs w:val="20"/>
          <w:lang w:eastAsia="da-DK"/>
        </w:rPr>
        <w:t>1.782,00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 xml:space="preserve">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67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67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</w:r>
      <w:r w:rsidR="00F674F2">
        <w:rPr>
          <w:rFonts w:ascii="Palatino Linotype" w:eastAsia="Times New Roman" w:hAnsi="Palatino Linotype" w:cs="Times New Roman"/>
          <w:szCs w:val="20"/>
          <w:lang w:eastAsia="da-DK"/>
        </w:rPr>
        <w:t>1.809,00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 xml:space="preserve">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70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70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</w:r>
      <w:r w:rsidR="00F674F2">
        <w:rPr>
          <w:rFonts w:ascii="Palatino Linotype" w:eastAsia="Times New Roman" w:hAnsi="Palatino Linotype" w:cs="Times New Roman"/>
          <w:szCs w:val="20"/>
          <w:lang w:eastAsia="da-DK"/>
        </w:rPr>
        <w:t>1.890,00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 xml:space="preserve">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75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75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2.</w:t>
      </w:r>
      <w:r w:rsidR="00F674F2">
        <w:rPr>
          <w:rFonts w:ascii="Palatino Linotype" w:eastAsia="Times New Roman" w:hAnsi="Palatino Linotype" w:cs="Times New Roman"/>
          <w:szCs w:val="20"/>
          <w:lang w:eastAsia="da-DK"/>
        </w:rPr>
        <w:t>025,00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 xml:space="preserve">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96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96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  <w:t>2.</w:t>
      </w:r>
      <w:r w:rsidR="00F674F2">
        <w:rPr>
          <w:rFonts w:ascii="Palatino Linotype" w:eastAsia="Times New Roman" w:hAnsi="Palatino Linotype" w:cs="Times New Roman"/>
          <w:szCs w:val="20"/>
          <w:lang w:eastAsia="da-DK"/>
        </w:rPr>
        <w:t>592,00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 xml:space="preserve">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smartTag w:uri="urn:schemas-microsoft-com:office:smarttags" w:element="metricconverter">
        <w:smartTagPr>
          <w:attr w:name="ProductID" w:val="145 m2"/>
        </w:smartTagPr>
        <w:r w:rsidRPr="00511CFE">
          <w:rPr>
            <w:rFonts w:ascii="Palatino Linotype" w:eastAsia="Times New Roman" w:hAnsi="Palatino Linotype" w:cs="Times New Roman"/>
            <w:szCs w:val="20"/>
            <w:lang w:eastAsia="da-DK"/>
          </w:rPr>
          <w:t>145 m2</w:t>
        </w:r>
      </w:smartTag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ab/>
      </w:r>
      <w:r w:rsidR="00F674F2">
        <w:rPr>
          <w:rFonts w:ascii="Palatino Linotype" w:eastAsia="Times New Roman" w:hAnsi="Palatino Linotype" w:cs="Times New Roman"/>
          <w:szCs w:val="20"/>
          <w:lang w:eastAsia="da-DK"/>
        </w:rPr>
        <w:t>3.915,00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 xml:space="preserve"> kr.</w:t>
      </w:r>
    </w:p>
    <w:p w:rsidR="00EA539E" w:rsidRPr="00511CF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EA539E" w:rsidRDefault="00EA539E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 w:rsidRPr="00511CFE">
        <w:rPr>
          <w:rFonts w:ascii="Palatino Linotype" w:eastAsia="Times New Roman" w:hAnsi="Palatino Linotype" w:cs="Times New Roman"/>
          <w:b/>
          <w:szCs w:val="20"/>
          <w:lang w:eastAsia="da-DK"/>
        </w:rPr>
        <w:t xml:space="preserve">De </w:t>
      </w:r>
      <w:r>
        <w:rPr>
          <w:rFonts w:ascii="Palatino Linotype" w:eastAsia="Times New Roman" w:hAnsi="Palatino Linotype" w:cs="Times New Roman"/>
          <w:b/>
          <w:szCs w:val="20"/>
          <w:lang w:eastAsia="da-DK"/>
        </w:rPr>
        <w:t xml:space="preserve">skal </w:t>
      </w:r>
      <w:r w:rsidRPr="00511CFE">
        <w:rPr>
          <w:rFonts w:ascii="Palatino Linotype" w:eastAsia="Times New Roman" w:hAnsi="Palatino Linotype" w:cs="Times New Roman"/>
          <w:b/>
          <w:szCs w:val="20"/>
          <w:lang w:eastAsia="da-DK"/>
        </w:rPr>
        <w:t xml:space="preserve">selv skal </w:t>
      </w:r>
      <w:r w:rsidR="00197CC2">
        <w:rPr>
          <w:rFonts w:ascii="Palatino Linotype" w:eastAsia="Times New Roman" w:hAnsi="Palatino Linotype" w:cs="Times New Roman"/>
          <w:b/>
          <w:szCs w:val="20"/>
          <w:lang w:eastAsia="da-DK"/>
        </w:rPr>
        <w:t xml:space="preserve">iht. ovenstående </w:t>
      </w:r>
      <w:r w:rsidRPr="00511CFE">
        <w:rPr>
          <w:rFonts w:ascii="Palatino Linotype" w:eastAsia="Times New Roman" w:hAnsi="Palatino Linotype" w:cs="Times New Roman"/>
          <w:b/>
          <w:szCs w:val="20"/>
          <w:lang w:eastAsia="da-DK"/>
        </w:rPr>
        <w:t>indberette Deres renteudgift overfor Skat</w:t>
      </w:r>
      <w:r>
        <w:rPr>
          <w:rFonts w:ascii="Palatino Linotype" w:eastAsia="Times New Roman" w:hAnsi="Palatino Linotype" w:cs="Times New Roman"/>
          <w:szCs w:val="20"/>
          <w:lang w:eastAsia="da-DK"/>
        </w:rPr>
        <w:t>.</w:t>
      </w:r>
      <w:r w:rsidRPr="00511CFE">
        <w:rPr>
          <w:rFonts w:ascii="Palatino Linotype" w:eastAsia="Times New Roman" w:hAnsi="Palatino Linotype" w:cs="Times New Roman"/>
          <w:b/>
          <w:szCs w:val="20"/>
          <w:lang w:eastAsia="da-DK"/>
        </w:rPr>
        <w:t xml:space="preserve"> </w:t>
      </w:r>
      <w:r w:rsidRPr="00511CFE">
        <w:rPr>
          <w:rFonts w:ascii="Palatino Linotype" w:eastAsia="Times New Roman" w:hAnsi="Palatino Linotype" w:cs="Times New Roman"/>
          <w:szCs w:val="20"/>
          <w:lang w:eastAsia="da-DK"/>
        </w:rPr>
        <w:t>Ejerforeningen indberetter ikke renteudgiften for Deres vedkommende.</w:t>
      </w:r>
    </w:p>
    <w:p w:rsidR="00F674F2" w:rsidRDefault="00F674F2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197CC2" w:rsidRDefault="00197CC2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Ejerforeningens årlige</w:t>
      </w:r>
      <w:r w:rsidR="00F674F2">
        <w:rPr>
          <w:rFonts w:ascii="Palatino Linotype" w:eastAsia="Times New Roman" w:hAnsi="Palatino Linotype" w:cs="Times New Roman"/>
          <w:szCs w:val="20"/>
          <w:lang w:eastAsia="da-DK"/>
        </w:rPr>
        <w:t xml:space="preserve"> renteudgift er siden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2010 faldet med næsten kr. 100.000,-. Udgiften til renter vedr. fælleslånet vil imidlertid herefter være mere eller mindre konstant indtil refinansieringen i 2018 og den rente der er betalt i 2013 udgøres i det store hele af renter vedr. fælleslånet</w:t>
      </w:r>
      <w:r w:rsidR="00DB5958">
        <w:rPr>
          <w:rFonts w:ascii="Palatino Linotype" w:eastAsia="Times New Roman" w:hAnsi="Palatino Linotype" w:cs="Times New Roman"/>
          <w:szCs w:val="20"/>
          <w:lang w:eastAsia="da-DK"/>
        </w:rPr>
        <w:t>, mens kun en beskeden del er renter vedr. ejerforeningens kassekredit.</w:t>
      </w:r>
    </w:p>
    <w:p w:rsidR="00197CC2" w:rsidRDefault="00197CC2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DB5958" w:rsidRDefault="00DB5958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!5. januar 2014</w:t>
      </w:r>
    </w:p>
    <w:p w:rsidR="00DB5958" w:rsidRDefault="00DB5958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</w:p>
    <w:p w:rsidR="00F674F2" w:rsidRPr="00511CFE" w:rsidRDefault="00197CC2" w:rsidP="00EA539E">
      <w:pPr>
        <w:tabs>
          <w:tab w:val="left" w:pos="4536"/>
          <w:tab w:val="decimal" w:pos="5954"/>
          <w:tab w:val="left" w:pos="6804"/>
          <w:tab w:val="decimal" w:pos="8222"/>
        </w:tabs>
        <w:spacing w:after="0" w:line="288" w:lineRule="auto"/>
        <w:rPr>
          <w:rFonts w:ascii="Palatino Linotype" w:eastAsia="Times New Roman" w:hAnsi="Palatino Linotype" w:cs="Times New Roman"/>
          <w:szCs w:val="20"/>
          <w:lang w:eastAsia="da-DK"/>
        </w:rPr>
      </w:pPr>
      <w:r>
        <w:rPr>
          <w:rFonts w:ascii="Palatino Linotype" w:eastAsia="Times New Roman" w:hAnsi="Palatino Linotype" w:cs="Times New Roman"/>
          <w:szCs w:val="20"/>
          <w:lang w:eastAsia="da-DK"/>
        </w:rPr>
        <w:t>Lars Fogh-Andersen, administrator</w:t>
      </w:r>
      <w:r w:rsidR="00D8608E">
        <w:rPr>
          <w:rFonts w:ascii="Palatino Linotype" w:eastAsia="Times New Roman" w:hAnsi="Palatino Linotype" w:cs="Times New Roman"/>
          <w:szCs w:val="20"/>
          <w:lang w:eastAsia="da-DK"/>
        </w:rPr>
        <w:t xml:space="preserve"> for Ejerforeningen Nordstrand.</w:t>
      </w:r>
      <w:r>
        <w:rPr>
          <w:rFonts w:ascii="Palatino Linotype" w:eastAsia="Times New Roman" w:hAnsi="Palatino Linotype" w:cs="Times New Roman"/>
          <w:szCs w:val="20"/>
          <w:lang w:eastAsia="da-DK"/>
        </w:rPr>
        <w:t xml:space="preserve"> </w:t>
      </w:r>
    </w:p>
    <w:p w:rsidR="00DD45B5" w:rsidRDefault="00D8608E"/>
    <w:sectPr w:rsidR="00DD45B5" w:rsidSect="005B20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EA539E"/>
    <w:rsid w:val="00197CC2"/>
    <w:rsid w:val="00410F84"/>
    <w:rsid w:val="004614D0"/>
    <w:rsid w:val="004B2478"/>
    <w:rsid w:val="004E63C6"/>
    <w:rsid w:val="004F7A89"/>
    <w:rsid w:val="005B2043"/>
    <w:rsid w:val="005B68AA"/>
    <w:rsid w:val="005C2AD1"/>
    <w:rsid w:val="00745D4E"/>
    <w:rsid w:val="007566B4"/>
    <w:rsid w:val="0081013E"/>
    <w:rsid w:val="008A3B47"/>
    <w:rsid w:val="008D7EE1"/>
    <w:rsid w:val="00A0209E"/>
    <w:rsid w:val="00A41BB5"/>
    <w:rsid w:val="00A47E1F"/>
    <w:rsid w:val="00A90D3C"/>
    <w:rsid w:val="00B15D49"/>
    <w:rsid w:val="00D8608E"/>
    <w:rsid w:val="00DB5958"/>
    <w:rsid w:val="00EA539E"/>
    <w:rsid w:val="00F6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3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Sotea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Meyhoff Süberkrüb Admin</dc:creator>
  <cp:keywords/>
  <dc:description/>
  <cp:lastModifiedBy>Stephan Meyhoff Süberkrüb Admin</cp:lastModifiedBy>
  <cp:revision>7</cp:revision>
  <dcterms:created xsi:type="dcterms:W3CDTF">2014-01-15T11:12:00Z</dcterms:created>
  <dcterms:modified xsi:type="dcterms:W3CDTF">2014-01-15T11:51:00Z</dcterms:modified>
</cp:coreProperties>
</file>